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7" w:rsidRPr="00567E52" w:rsidRDefault="00A1383D" w:rsidP="001F4E17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567E52">
        <w:rPr>
          <w:b/>
          <w:sz w:val="20"/>
          <w:szCs w:val="20"/>
        </w:rPr>
        <w:t>The Regulatory Relationship Between</w:t>
      </w:r>
      <w:r w:rsidR="001F4E17" w:rsidRPr="00567E52">
        <w:rPr>
          <w:b/>
          <w:sz w:val="20"/>
          <w:szCs w:val="20"/>
        </w:rPr>
        <w:t xml:space="preserve"> </w:t>
      </w:r>
      <w:proofErr w:type="spellStart"/>
      <w:r w:rsidR="001F4E17" w:rsidRPr="00567E52">
        <w:rPr>
          <w:b/>
          <w:i/>
          <w:sz w:val="20"/>
          <w:szCs w:val="20"/>
        </w:rPr>
        <w:t>msaABCR</w:t>
      </w:r>
      <w:proofErr w:type="spellEnd"/>
      <w:r w:rsidR="001F4E17" w:rsidRPr="00567E52">
        <w:rPr>
          <w:b/>
          <w:sz w:val="20"/>
          <w:szCs w:val="20"/>
        </w:rPr>
        <w:t xml:space="preserve"> and </w:t>
      </w:r>
      <w:proofErr w:type="spellStart"/>
      <w:proofErr w:type="gramStart"/>
      <w:r w:rsidR="001F4E17" w:rsidRPr="00567E52">
        <w:rPr>
          <w:b/>
          <w:i/>
          <w:sz w:val="20"/>
          <w:szCs w:val="20"/>
        </w:rPr>
        <w:t>sarA</w:t>
      </w:r>
      <w:proofErr w:type="spellEnd"/>
      <w:proofErr w:type="gramEnd"/>
      <w:r w:rsidR="001F4E17" w:rsidRPr="00567E52">
        <w:rPr>
          <w:b/>
          <w:sz w:val="20"/>
          <w:szCs w:val="20"/>
        </w:rPr>
        <w:t xml:space="preserve"> in </w:t>
      </w:r>
      <w:r w:rsidR="001F4E17" w:rsidRPr="00567E52">
        <w:rPr>
          <w:b/>
          <w:i/>
          <w:sz w:val="20"/>
          <w:szCs w:val="20"/>
        </w:rPr>
        <w:t>Staphylococcus aureus</w:t>
      </w:r>
      <w:r w:rsidR="001F4E17" w:rsidRPr="00567E52">
        <w:rPr>
          <w:b/>
          <w:sz w:val="20"/>
          <w:szCs w:val="20"/>
        </w:rPr>
        <w:t xml:space="preserve"> </w:t>
      </w:r>
    </w:p>
    <w:p w:rsidR="001F4E17" w:rsidRPr="00567E52" w:rsidRDefault="001F4E17" w:rsidP="001F4E17">
      <w:pPr>
        <w:spacing w:line="240" w:lineRule="auto"/>
        <w:rPr>
          <w:b/>
          <w:sz w:val="20"/>
          <w:szCs w:val="20"/>
        </w:rPr>
      </w:pPr>
      <w:r w:rsidRPr="00567E52">
        <w:rPr>
          <w:b/>
          <w:sz w:val="20"/>
          <w:szCs w:val="20"/>
          <w:u w:val="single"/>
        </w:rPr>
        <w:t xml:space="preserve">Justin </w:t>
      </w:r>
      <w:proofErr w:type="spellStart"/>
      <w:r w:rsidRPr="00567E52">
        <w:rPr>
          <w:b/>
          <w:sz w:val="20"/>
          <w:szCs w:val="20"/>
          <w:u w:val="single"/>
        </w:rPr>
        <w:t>Batte</w:t>
      </w:r>
      <w:proofErr w:type="spellEnd"/>
      <w:r w:rsidRPr="00567E52">
        <w:rPr>
          <w:b/>
          <w:sz w:val="20"/>
          <w:szCs w:val="20"/>
        </w:rPr>
        <w:t xml:space="preserve">, Gyan Sahukhal, Mohamed </w:t>
      </w:r>
      <w:r w:rsidR="00567E52">
        <w:rPr>
          <w:b/>
          <w:sz w:val="20"/>
          <w:szCs w:val="20"/>
        </w:rPr>
        <w:t xml:space="preserve">O. </w:t>
      </w:r>
      <w:r w:rsidRPr="00567E52">
        <w:rPr>
          <w:b/>
          <w:sz w:val="20"/>
          <w:szCs w:val="20"/>
        </w:rPr>
        <w:t xml:space="preserve">Elasri </w:t>
      </w:r>
    </w:p>
    <w:p w:rsidR="00A1383D" w:rsidRPr="00567E52" w:rsidRDefault="00A1383D" w:rsidP="001F4E17">
      <w:pPr>
        <w:spacing w:line="240" w:lineRule="auto"/>
        <w:rPr>
          <w:b/>
          <w:sz w:val="20"/>
          <w:szCs w:val="20"/>
          <w:u w:val="single"/>
        </w:rPr>
      </w:pPr>
      <w:r w:rsidRPr="00567E52">
        <w:rPr>
          <w:b/>
          <w:sz w:val="20"/>
          <w:szCs w:val="20"/>
          <w:u w:val="single"/>
        </w:rPr>
        <w:t>The University of Southern Mississippi</w:t>
      </w:r>
      <w:r w:rsidR="00E14291" w:rsidRPr="00567E52">
        <w:rPr>
          <w:b/>
          <w:sz w:val="20"/>
          <w:szCs w:val="20"/>
          <w:u w:val="single"/>
        </w:rPr>
        <w:t>, Hattiesburg, Mississippi</w:t>
      </w:r>
    </w:p>
    <w:p w:rsidR="001F4E17" w:rsidRPr="00567E52" w:rsidRDefault="001F4E17" w:rsidP="001F4E17">
      <w:pPr>
        <w:spacing w:line="240" w:lineRule="auto"/>
        <w:rPr>
          <w:b/>
          <w:sz w:val="20"/>
          <w:szCs w:val="20"/>
        </w:rPr>
      </w:pPr>
    </w:p>
    <w:p w:rsidR="001F4E17" w:rsidRPr="00567E52" w:rsidRDefault="001F4E17" w:rsidP="001F4E17">
      <w:pPr>
        <w:spacing w:line="240" w:lineRule="auto"/>
        <w:rPr>
          <w:sz w:val="20"/>
          <w:szCs w:val="20"/>
        </w:rPr>
      </w:pPr>
      <w:r w:rsidRPr="00995B9E">
        <w:rPr>
          <w:sz w:val="20"/>
          <w:szCs w:val="20"/>
        </w:rPr>
        <w:t>Background</w:t>
      </w:r>
      <w:r w:rsidR="00995B9E">
        <w:rPr>
          <w:sz w:val="20"/>
          <w:szCs w:val="20"/>
        </w:rPr>
        <w:t xml:space="preserve">: </w:t>
      </w:r>
      <w:r w:rsidRPr="00567E52">
        <w:rPr>
          <w:i/>
          <w:sz w:val="20"/>
          <w:szCs w:val="20"/>
        </w:rPr>
        <w:t>Staphylococcus aureus</w:t>
      </w:r>
      <w:r w:rsidRPr="00567E52">
        <w:rPr>
          <w:sz w:val="20"/>
          <w:szCs w:val="20"/>
        </w:rPr>
        <w:t xml:space="preserve"> has</w:t>
      </w:r>
      <w:r w:rsidR="00F96271" w:rsidRPr="00567E52">
        <w:rPr>
          <w:sz w:val="20"/>
          <w:szCs w:val="20"/>
        </w:rPr>
        <w:t xml:space="preserve"> a complex regulatory network responsible for</w:t>
      </w:r>
      <w:r w:rsidR="001227C4" w:rsidRPr="00567E52">
        <w:rPr>
          <w:sz w:val="20"/>
          <w:szCs w:val="20"/>
        </w:rPr>
        <w:t xml:space="preserve"> regulating</w:t>
      </w:r>
      <w:r w:rsidR="00F96271" w:rsidRPr="00567E52">
        <w:rPr>
          <w:sz w:val="20"/>
          <w:szCs w:val="20"/>
        </w:rPr>
        <w:t xml:space="preserve"> </w:t>
      </w:r>
      <w:r w:rsidR="00F45018" w:rsidRPr="00567E52">
        <w:rPr>
          <w:sz w:val="20"/>
          <w:szCs w:val="20"/>
        </w:rPr>
        <w:t>virulence</w:t>
      </w:r>
      <w:r w:rsidR="00F96271" w:rsidRPr="00567E52">
        <w:rPr>
          <w:sz w:val="20"/>
          <w:szCs w:val="20"/>
        </w:rPr>
        <w:t>.</w:t>
      </w:r>
      <w:r w:rsidRPr="00567E52">
        <w:rPr>
          <w:sz w:val="20"/>
          <w:szCs w:val="20"/>
        </w:rPr>
        <w:t xml:space="preserve"> We have identified</w:t>
      </w:r>
      <w:r w:rsidR="00F47AAB" w:rsidRPr="00567E52">
        <w:rPr>
          <w:sz w:val="20"/>
          <w:szCs w:val="20"/>
        </w:rPr>
        <w:t xml:space="preserve"> the</w:t>
      </w:r>
      <w:r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sz w:val="20"/>
          <w:szCs w:val="20"/>
        </w:rPr>
        <w:t xml:space="preserve"> operon </w:t>
      </w:r>
      <w:r w:rsidR="00E53E14" w:rsidRPr="00567E52">
        <w:rPr>
          <w:sz w:val="20"/>
          <w:szCs w:val="20"/>
        </w:rPr>
        <w:t>that plays a role</w:t>
      </w:r>
      <w:r w:rsidRPr="00567E52">
        <w:rPr>
          <w:sz w:val="20"/>
          <w:szCs w:val="20"/>
        </w:rPr>
        <w:t xml:space="preserve"> in </w:t>
      </w:r>
      <w:r w:rsidR="00FF475D" w:rsidRPr="00567E52">
        <w:rPr>
          <w:sz w:val="20"/>
          <w:szCs w:val="20"/>
        </w:rPr>
        <w:t>biofi</w:t>
      </w:r>
      <w:r w:rsidR="009B7608" w:rsidRPr="00567E52">
        <w:rPr>
          <w:sz w:val="20"/>
          <w:szCs w:val="20"/>
        </w:rPr>
        <w:t>lm development and regulating</w:t>
      </w:r>
      <w:r w:rsidR="00FF475D" w:rsidRPr="00567E52">
        <w:rPr>
          <w:sz w:val="20"/>
          <w:szCs w:val="20"/>
        </w:rPr>
        <w:t xml:space="preserve"> </w:t>
      </w:r>
      <w:r w:rsidR="0012297D" w:rsidRPr="00567E52">
        <w:rPr>
          <w:sz w:val="20"/>
          <w:szCs w:val="20"/>
        </w:rPr>
        <w:t xml:space="preserve">virulence (e.g. </w:t>
      </w:r>
      <w:proofErr w:type="spellStart"/>
      <w:r w:rsidR="0012297D" w:rsidRPr="00567E52">
        <w:rPr>
          <w:i/>
          <w:sz w:val="20"/>
          <w:szCs w:val="20"/>
        </w:rPr>
        <w:t>sarA</w:t>
      </w:r>
      <w:proofErr w:type="spellEnd"/>
      <w:r w:rsidR="0012297D" w:rsidRPr="00567E52">
        <w:rPr>
          <w:sz w:val="20"/>
          <w:szCs w:val="20"/>
        </w:rPr>
        <w:t>)</w:t>
      </w:r>
      <w:r w:rsidR="00FF475D" w:rsidRPr="00567E52">
        <w:rPr>
          <w:sz w:val="20"/>
          <w:szCs w:val="20"/>
        </w:rPr>
        <w:t xml:space="preserve">. In this study, </w:t>
      </w:r>
      <w:r w:rsidRPr="00567E52">
        <w:rPr>
          <w:sz w:val="20"/>
          <w:szCs w:val="20"/>
        </w:rPr>
        <w:t>we s</w:t>
      </w:r>
      <w:r w:rsidR="001227C4" w:rsidRPr="00567E52">
        <w:rPr>
          <w:sz w:val="20"/>
          <w:szCs w:val="20"/>
        </w:rPr>
        <w:t>how that</w:t>
      </w:r>
      <w:r w:rsidR="00FF475D" w:rsidRPr="00567E52">
        <w:rPr>
          <w:sz w:val="20"/>
          <w:szCs w:val="20"/>
        </w:rPr>
        <w:t xml:space="preserve"> proteases an</w:t>
      </w:r>
      <w:r w:rsidR="009C3303" w:rsidRPr="00567E52">
        <w:rPr>
          <w:sz w:val="20"/>
          <w:szCs w:val="20"/>
        </w:rPr>
        <w:t>d autolysis are regulated by</w:t>
      </w:r>
      <w:r w:rsidR="00FF475D"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sz w:val="20"/>
          <w:szCs w:val="20"/>
        </w:rPr>
        <w:t xml:space="preserve"> </w:t>
      </w:r>
      <w:r w:rsidR="00FF475D" w:rsidRPr="00567E52">
        <w:rPr>
          <w:sz w:val="20"/>
          <w:szCs w:val="20"/>
        </w:rPr>
        <w:t xml:space="preserve">in a 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="00FF475D" w:rsidRPr="00567E52">
        <w:rPr>
          <w:i/>
          <w:sz w:val="20"/>
          <w:szCs w:val="20"/>
        </w:rPr>
        <w:t>-</w:t>
      </w:r>
      <w:r w:rsidR="00FF475D" w:rsidRPr="00567E52">
        <w:rPr>
          <w:sz w:val="20"/>
          <w:szCs w:val="20"/>
        </w:rPr>
        <w:t>independent</w:t>
      </w:r>
      <w:r w:rsidR="00FF475D" w:rsidRPr="00567E52">
        <w:rPr>
          <w:i/>
          <w:sz w:val="20"/>
          <w:szCs w:val="20"/>
        </w:rPr>
        <w:t xml:space="preserve"> </w:t>
      </w:r>
      <w:r w:rsidRPr="00567E52">
        <w:rPr>
          <w:sz w:val="20"/>
          <w:szCs w:val="20"/>
        </w:rPr>
        <w:t>fashion</w:t>
      </w:r>
      <w:r w:rsidR="009C3303" w:rsidRPr="00567E52">
        <w:rPr>
          <w:sz w:val="20"/>
          <w:szCs w:val="20"/>
        </w:rPr>
        <w:t xml:space="preserve">, but regulation of biofilm is </w:t>
      </w:r>
      <w:proofErr w:type="spellStart"/>
      <w:r w:rsidR="009C3303" w:rsidRPr="00567E52">
        <w:rPr>
          <w:i/>
          <w:sz w:val="20"/>
          <w:szCs w:val="20"/>
        </w:rPr>
        <w:t>sarA</w:t>
      </w:r>
      <w:proofErr w:type="spellEnd"/>
      <w:r w:rsidR="009C3303" w:rsidRPr="00567E52">
        <w:rPr>
          <w:i/>
          <w:sz w:val="20"/>
          <w:szCs w:val="20"/>
        </w:rPr>
        <w:t>-</w:t>
      </w:r>
      <w:r w:rsidR="009C3303" w:rsidRPr="00567E52">
        <w:rPr>
          <w:sz w:val="20"/>
          <w:szCs w:val="20"/>
        </w:rPr>
        <w:t>dependent</w:t>
      </w:r>
      <w:r w:rsidRPr="00567E52">
        <w:rPr>
          <w:sz w:val="20"/>
          <w:szCs w:val="20"/>
        </w:rPr>
        <w:t xml:space="preserve">. </w:t>
      </w:r>
    </w:p>
    <w:p w:rsidR="001F4E17" w:rsidRPr="00995B9E" w:rsidRDefault="001F4E17" w:rsidP="00995B9E">
      <w:pPr>
        <w:tabs>
          <w:tab w:val="center" w:pos="4680"/>
        </w:tabs>
        <w:spacing w:line="240" w:lineRule="auto"/>
        <w:rPr>
          <w:b/>
          <w:sz w:val="20"/>
          <w:szCs w:val="20"/>
        </w:rPr>
      </w:pPr>
      <w:r w:rsidRPr="00995B9E">
        <w:rPr>
          <w:sz w:val="20"/>
          <w:szCs w:val="20"/>
        </w:rPr>
        <w:t>Methods</w:t>
      </w:r>
      <w:r w:rsidR="00995B9E">
        <w:rPr>
          <w:sz w:val="20"/>
          <w:szCs w:val="20"/>
        </w:rPr>
        <w:t>:</w:t>
      </w:r>
      <w:r w:rsidRPr="00567E52">
        <w:rPr>
          <w:b/>
          <w:sz w:val="20"/>
          <w:szCs w:val="20"/>
        </w:rPr>
        <w:tab/>
      </w:r>
      <w:r w:rsidR="00995B9E">
        <w:rPr>
          <w:b/>
          <w:sz w:val="20"/>
          <w:szCs w:val="20"/>
        </w:rPr>
        <w:t xml:space="preserve">  </w:t>
      </w:r>
      <w:r w:rsidR="001227C4" w:rsidRPr="00567E52">
        <w:rPr>
          <w:sz w:val="20"/>
          <w:szCs w:val="20"/>
        </w:rPr>
        <w:t>W</w:t>
      </w:r>
      <w:r w:rsidR="00F96271" w:rsidRPr="00567E52">
        <w:rPr>
          <w:sz w:val="20"/>
          <w:szCs w:val="20"/>
        </w:rPr>
        <w:t>e constructed a</w:t>
      </w:r>
      <w:r w:rsidR="00E718F5" w:rsidRPr="00567E52">
        <w:rPr>
          <w:sz w:val="20"/>
          <w:szCs w:val="20"/>
        </w:rPr>
        <w:t>n</w:t>
      </w:r>
      <w:r w:rsidRPr="00567E52">
        <w:rPr>
          <w:sz w:val="20"/>
          <w:szCs w:val="20"/>
        </w:rPr>
        <w:t xml:space="preserve">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Pr="00567E52">
        <w:rPr>
          <w:i/>
          <w:sz w:val="20"/>
          <w:szCs w:val="20"/>
        </w:rPr>
        <w:t>/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Pr="00567E52">
        <w:rPr>
          <w:sz w:val="20"/>
          <w:szCs w:val="20"/>
        </w:rPr>
        <w:t xml:space="preserve"> </w:t>
      </w:r>
      <w:proofErr w:type="gramStart"/>
      <w:r w:rsidR="002A3A63" w:rsidRPr="00567E52">
        <w:rPr>
          <w:sz w:val="20"/>
          <w:szCs w:val="20"/>
        </w:rPr>
        <w:t>double-</w:t>
      </w:r>
      <w:r w:rsidR="0099555C" w:rsidRPr="00567E52">
        <w:rPr>
          <w:sz w:val="20"/>
          <w:szCs w:val="20"/>
        </w:rPr>
        <w:t>mutant</w:t>
      </w:r>
      <w:proofErr w:type="gramEnd"/>
      <w:r w:rsidR="0099555C" w:rsidRPr="00567E52">
        <w:rPr>
          <w:sz w:val="20"/>
          <w:szCs w:val="20"/>
        </w:rPr>
        <w:t xml:space="preserve"> in</w:t>
      </w:r>
      <w:r w:rsidRPr="00567E52">
        <w:rPr>
          <w:sz w:val="20"/>
          <w:szCs w:val="20"/>
        </w:rPr>
        <w:t xml:space="preserve"> USA30</w:t>
      </w:r>
      <w:r w:rsidR="00F96271" w:rsidRPr="00567E52">
        <w:rPr>
          <w:sz w:val="20"/>
          <w:szCs w:val="20"/>
        </w:rPr>
        <w:t>0-</w:t>
      </w:r>
      <w:r w:rsidR="00572EE6" w:rsidRPr="00567E52">
        <w:rPr>
          <w:sz w:val="20"/>
          <w:szCs w:val="20"/>
        </w:rPr>
        <w:t>LAC strain</w:t>
      </w:r>
      <w:r w:rsidR="00E63DAF" w:rsidRPr="00567E52">
        <w:rPr>
          <w:sz w:val="20"/>
          <w:szCs w:val="20"/>
        </w:rPr>
        <w:t xml:space="preserve">. </w:t>
      </w:r>
      <w:r w:rsidR="00E53E14" w:rsidRPr="00567E52">
        <w:rPr>
          <w:sz w:val="20"/>
          <w:szCs w:val="20"/>
        </w:rPr>
        <w:t>T</w:t>
      </w:r>
      <w:r w:rsidRPr="00567E52">
        <w:rPr>
          <w:sz w:val="20"/>
          <w:szCs w:val="20"/>
        </w:rPr>
        <w:t xml:space="preserve">he </w:t>
      </w:r>
      <w:proofErr w:type="spellStart"/>
      <w:r w:rsidRPr="00567E52">
        <w:rPr>
          <w:i/>
          <w:sz w:val="20"/>
          <w:szCs w:val="20"/>
        </w:rPr>
        <w:t>sarA</w:t>
      </w:r>
      <w:proofErr w:type="spellEnd"/>
      <w:r w:rsidR="002A3A63" w:rsidRPr="00567E52">
        <w:rPr>
          <w:i/>
          <w:sz w:val="20"/>
          <w:szCs w:val="20"/>
        </w:rPr>
        <w:t>-</w:t>
      </w:r>
      <w:r w:rsidRPr="00567E52">
        <w:rPr>
          <w:sz w:val="20"/>
          <w:szCs w:val="20"/>
        </w:rPr>
        <w:t>ORF</w:t>
      </w:r>
      <w:r w:rsidR="00E53E14" w:rsidRPr="00567E52">
        <w:rPr>
          <w:sz w:val="20"/>
          <w:szCs w:val="20"/>
        </w:rPr>
        <w:t xml:space="preserve"> was fused</w:t>
      </w:r>
      <w:r w:rsidRPr="00567E52">
        <w:rPr>
          <w:sz w:val="20"/>
          <w:szCs w:val="20"/>
        </w:rPr>
        <w:t xml:space="preserve"> </w:t>
      </w:r>
      <w:r w:rsidR="00E63DAF" w:rsidRPr="00567E52">
        <w:rPr>
          <w:sz w:val="20"/>
          <w:szCs w:val="20"/>
        </w:rPr>
        <w:t>with</w:t>
      </w:r>
      <w:r w:rsidRPr="00567E52">
        <w:rPr>
          <w:sz w:val="20"/>
          <w:szCs w:val="20"/>
        </w:rPr>
        <w:t xml:space="preserve"> a</w:t>
      </w:r>
      <w:r w:rsidR="00AE5F61" w:rsidRPr="00567E52">
        <w:rPr>
          <w:sz w:val="20"/>
          <w:szCs w:val="20"/>
        </w:rPr>
        <w:t>n</w:t>
      </w:r>
      <w:r w:rsidRPr="00567E52">
        <w:rPr>
          <w:sz w:val="20"/>
          <w:szCs w:val="20"/>
        </w:rPr>
        <w:t xml:space="preserve"> inducible promoter for</w:t>
      </w:r>
      <w:r w:rsidR="002A3A63" w:rsidRPr="00567E52">
        <w:rPr>
          <w:sz w:val="20"/>
          <w:szCs w:val="20"/>
        </w:rPr>
        <w:t xml:space="preserve"> </w:t>
      </w:r>
      <w:proofErr w:type="spellStart"/>
      <w:proofErr w:type="gramStart"/>
      <w:r w:rsidR="002A3A63" w:rsidRPr="00567E52">
        <w:rPr>
          <w:i/>
          <w:sz w:val="20"/>
          <w:szCs w:val="20"/>
        </w:rPr>
        <w:t>sarA</w:t>
      </w:r>
      <w:proofErr w:type="spellEnd"/>
      <w:proofErr w:type="gramEnd"/>
      <w:r w:rsidRPr="00567E52">
        <w:rPr>
          <w:sz w:val="20"/>
          <w:szCs w:val="20"/>
        </w:rPr>
        <w:t xml:space="preserve"> trans-complementation. We </w:t>
      </w:r>
      <w:r w:rsidR="00FF475D" w:rsidRPr="00567E52">
        <w:rPr>
          <w:sz w:val="20"/>
          <w:szCs w:val="20"/>
        </w:rPr>
        <w:t>meas</w:t>
      </w:r>
      <w:r w:rsidR="00E718F5" w:rsidRPr="00567E52">
        <w:rPr>
          <w:sz w:val="20"/>
          <w:szCs w:val="20"/>
        </w:rPr>
        <w:t>ured the effect of</w:t>
      </w:r>
      <w:r w:rsidR="00FF475D" w:rsidRPr="00567E52">
        <w:rPr>
          <w:sz w:val="20"/>
          <w:szCs w:val="20"/>
        </w:rPr>
        <w:t xml:space="preserve"> </w:t>
      </w:r>
      <w:proofErr w:type="spellStart"/>
      <w:proofErr w:type="gramStart"/>
      <w:r w:rsidR="00FF475D" w:rsidRPr="00567E52">
        <w:rPr>
          <w:i/>
          <w:sz w:val="20"/>
          <w:szCs w:val="20"/>
        </w:rPr>
        <w:t>sarA</w:t>
      </w:r>
      <w:proofErr w:type="spellEnd"/>
      <w:proofErr w:type="gramEnd"/>
      <w:r w:rsidR="00FF475D" w:rsidRPr="00567E52">
        <w:rPr>
          <w:sz w:val="20"/>
          <w:szCs w:val="20"/>
        </w:rPr>
        <w:t xml:space="preserve"> </w:t>
      </w:r>
      <w:r w:rsidR="00E718F5" w:rsidRPr="00567E52">
        <w:rPr>
          <w:sz w:val="20"/>
          <w:szCs w:val="20"/>
        </w:rPr>
        <w:t>induction in the doubl</w:t>
      </w:r>
      <w:r w:rsidR="005D667D" w:rsidRPr="00567E52">
        <w:rPr>
          <w:sz w:val="20"/>
          <w:szCs w:val="20"/>
        </w:rPr>
        <w:t>e</w:t>
      </w:r>
      <w:r w:rsidR="00E718F5" w:rsidRPr="00567E52">
        <w:rPr>
          <w:sz w:val="20"/>
          <w:szCs w:val="20"/>
        </w:rPr>
        <w:t>-</w:t>
      </w:r>
      <w:r w:rsidR="00FF475D" w:rsidRPr="00567E52">
        <w:rPr>
          <w:sz w:val="20"/>
          <w:szCs w:val="20"/>
        </w:rPr>
        <w:t xml:space="preserve">mutant on </w:t>
      </w:r>
      <w:r w:rsidRPr="00567E52">
        <w:rPr>
          <w:sz w:val="20"/>
          <w:szCs w:val="20"/>
        </w:rPr>
        <w:t xml:space="preserve">protease production, autolysis, and biofilm formation. </w:t>
      </w:r>
    </w:p>
    <w:p w:rsidR="001F4E17" w:rsidRPr="00995B9E" w:rsidRDefault="001F4E17" w:rsidP="00995B9E">
      <w:pPr>
        <w:spacing w:line="240" w:lineRule="auto"/>
        <w:rPr>
          <w:b/>
          <w:sz w:val="20"/>
          <w:szCs w:val="20"/>
        </w:rPr>
      </w:pPr>
      <w:r w:rsidRPr="00995B9E">
        <w:rPr>
          <w:sz w:val="20"/>
          <w:szCs w:val="20"/>
        </w:rPr>
        <w:t>Results</w:t>
      </w:r>
      <w:r w:rsidR="00995B9E">
        <w:rPr>
          <w:sz w:val="20"/>
          <w:szCs w:val="20"/>
        </w:rPr>
        <w:t xml:space="preserve">:  </w:t>
      </w:r>
      <w:r w:rsidR="00E61A1C" w:rsidRPr="00567E52">
        <w:rPr>
          <w:sz w:val="20"/>
          <w:szCs w:val="20"/>
        </w:rPr>
        <w:t>Induction</w:t>
      </w:r>
      <w:r w:rsidRPr="00567E52">
        <w:rPr>
          <w:sz w:val="20"/>
          <w:szCs w:val="20"/>
        </w:rPr>
        <w:t xml:space="preserve"> of </w:t>
      </w:r>
      <w:proofErr w:type="spellStart"/>
      <w:proofErr w:type="gramStart"/>
      <w:r w:rsidRPr="00567E52">
        <w:rPr>
          <w:i/>
          <w:sz w:val="20"/>
          <w:szCs w:val="20"/>
        </w:rPr>
        <w:t>sarA</w:t>
      </w:r>
      <w:proofErr w:type="spellEnd"/>
      <w:proofErr w:type="gramEnd"/>
      <w:r w:rsidR="002A3A63" w:rsidRPr="00567E52">
        <w:rPr>
          <w:sz w:val="20"/>
          <w:szCs w:val="20"/>
        </w:rPr>
        <w:t xml:space="preserve"> in the </w:t>
      </w:r>
      <w:proofErr w:type="spellStart"/>
      <w:r w:rsidR="00FF475D" w:rsidRPr="00567E52">
        <w:rPr>
          <w:i/>
          <w:sz w:val="20"/>
          <w:szCs w:val="20"/>
        </w:rPr>
        <w:t>msaABCR</w:t>
      </w:r>
      <w:proofErr w:type="spellEnd"/>
      <w:r w:rsidR="00FF475D" w:rsidRPr="00567E52">
        <w:rPr>
          <w:i/>
          <w:sz w:val="20"/>
          <w:szCs w:val="20"/>
        </w:rPr>
        <w:t>/</w:t>
      </w:r>
      <w:proofErr w:type="spellStart"/>
      <w:r w:rsidR="00FF475D" w:rsidRPr="00567E52">
        <w:rPr>
          <w:i/>
          <w:sz w:val="20"/>
          <w:szCs w:val="20"/>
        </w:rPr>
        <w:t>sarA</w:t>
      </w:r>
      <w:proofErr w:type="spellEnd"/>
      <w:r w:rsidR="009C3303" w:rsidRPr="00567E52">
        <w:rPr>
          <w:sz w:val="20"/>
          <w:szCs w:val="20"/>
        </w:rPr>
        <w:t xml:space="preserve"> double-</w:t>
      </w:r>
      <w:r w:rsidRPr="00567E52">
        <w:rPr>
          <w:sz w:val="20"/>
          <w:szCs w:val="20"/>
        </w:rPr>
        <w:t>mutant</w:t>
      </w:r>
      <w:r w:rsidR="00E14291" w:rsidRPr="00567E52">
        <w:rPr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 xml:space="preserve">did not restore autolysis or protease production </w:t>
      </w:r>
      <w:r w:rsidR="00BB09FB" w:rsidRPr="00567E52">
        <w:rPr>
          <w:sz w:val="20"/>
          <w:szCs w:val="20"/>
        </w:rPr>
        <w:t xml:space="preserve">relative </w:t>
      </w:r>
      <w:r w:rsidR="00E61A1C" w:rsidRPr="00567E52">
        <w:rPr>
          <w:sz w:val="20"/>
          <w:szCs w:val="20"/>
        </w:rPr>
        <w:t xml:space="preserve">to </w:t>
      </w:r>
      <w:r w:rsidR="002A3A63" w:rsidRPr="00567E52">
        <w:rPr>
          <w:sz w:val="20"/>
          <w:szCs w:val="20"/>
        </w:rPr>
        <w:t>wild-</w:t>
      </w:r>
      <w:r w:rsidR="008003AC" w:rsidRPr="00567E52">
        <w:rPr>
          <w:sz w:val="20"/>
          <w:szCs w:val="20"/>
        </w:rPr>
        <w:t>type</w:t>
      </w:r>
      <w:r w:rsidRPr="00567E52">
        <w:rPr>
          <w:sz w:val="20"/>
          <w:szCs w:val="20"/>
        </w:rPr>
        <w:t xml:space="preserve"> or </w:t>
      </w:r>
      <w:proofErr w:type="spellStart"/>
      <w:r w:rsidRPr="00567E52">
        <w:rPr>
          <w:i/>
          <w:sz w:val="20"/>
          <w:szCs w:val="20"/>
        </w:rPr>
        <w:t>msaABCR</w:t>
      </w:r>
      <w:proofErr w:type="spellEnd"/>
      <w:r w:rsidR="002A3A63" w:rsidRPr="00567E52">
        <w:rPr>
          <w:sz w:val="20"/>
          <w:szCs w:val="20"/>
        </w:rPr>
        <w:t>-</w:t>
      </w:r>
      <w:r w:rsidRPr="00567E52">
        <w:rPr>
          <w:sz w:val="20"/>
          <w:szCs w:val="20"/>
        </w:rPr>
        <w:t>mutant</w:t>
      </w:r>
      <w:r w:rsidR="009C3303" w:rsidRPr="00567E52">
        <w:rPr>
          <w:sz w:val="20"/>
          <w:szCs w:val="20"/>
        </w:rPr>
        <w:t xml:space="preserve"> levels</w:t>
      </w:r>
      <w:r w:rsidR="0012297D" w:rsidRPr="00567E52">
        <w:rPr>
          <w:sz w:val="20"/>
          <w:szCs w:val="20"/>
        </w:rPr>
        <w:t xml:space="preserve">. This suggests that </w:t>
      </w:r>
      <w:proofErr w:type="spellStart"/>
      <w:r w:rsidR="009C3303" w:rsidRPr="00567E52">
        <w:rPr>
          <w:i/>
          <w:sz w:val="20"/>
          <w:szCs w:val="20"/>
        </w:rPr>
        <w:t>msaABCR</w:t>
      </w:r>
      <w:proofErr w:type="spellEnd"/>
      <w:r w:rsidR="009C3303" w:rsidRPr="00567E52">
        <w:rPr>
          <w:i/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>is essenti</w:t>
      </w:r>
      <w:r w:rsidR="009C3303" w:rsidRPr="00567E52">
        <w:rPr>
          <w:sz w:val="20"/>
          <w:szCs w:val="20"/>
        </w:rPr>
        <w:t>al for</w:t>
      </w:r>
      <w:r w:rsidR="00E61A1C" w:rsidRPr="00567E52">
        <w:rPr>
          <w:sz w:val="20"/>
          <w:szCs w:val="20"/>
        </w:rPr>
        <w:t xml:space="preserve"> regulating</w:t>
      </w:r>
      <w:r w:rsidRPr="00567E52">
        <w:rPr>
          <w:sz w:val="20"/>
          <w:szCs w:val="20"/>
        </w:rPr>
        <w:t xml:space="preserve"> autolysis</w:t>
      </w:r>
      <w:r w:rsidR="0012297D" w:rsidRPr="00567E52">
        <w:rPr>
          <w:sz w:val="20"/>
          <w:szCs w:val="20"/>
        </w:rPr>
        <w:t xml:space="preserve"> and </w:t>
      </w:r>
      <w:r w:rsidR="00E63DAF" w:rsidRPr="00567E52">
        <w:rPr>
          <w:sz w:val="20"/>
          <w:szCs w:val="20"/>
        </w:rPr>
        <w:t>protease</w:t>
      </w:r>
      <w:r w:rsidR="0012297D" w:rsidRPr="00567E52">
        <w:rPr>
          <w:sz w:val="20"/>
          <w:szCs w:val="20"/>
        </w:rPr>
        <w:t xml:space="preserve"> production</w:t>
      </w:r>
      <w:r w:rsidRPr="00567E52">
        <w:rPr>
          <w:sz w:val="20"/>
          <w:szCs w:val="20"/>
        </w:rPr>
        <w:t>.</w:t>
      </w:r>
      <w:r w:rsidR="00E61A1C" w:rsidRPr="00567E52">
        <w:rPr>
          <w:sz w:val="20"/>
          <w:szCs w:val="20"/>
        </w:rPr>
        <w:t xml:space="preserve"> However, induction of </w:t>
      </w:r>
      <w:proofErr w:type="spellStart"/>
      <w:proofErr w:type="gramStart"/>
      <w:r w:rsidR="00E61A1C" w:rsidRPr="00567E52">
        <w:rPr>
          <w:i/>
          <w:sz w:val="20"/>
          <w:szCs w:val="20"/>
        </w:rPr>
        <w:t>sarA</w:t>
      </w:r>
      <w:proofErr w:type="spellEnd"/>
      <w:proofErr w:type="gramEnd"/>
      <w:r w:rsidR="00E61A1C" w:rsidRPr="00567E52">
        <w:rPr>
          <w:i/>
          <w:sz w:val="20"/>
          <w:szCs w:val="20"/>
        </w:rPr>
        <w:t xml:space="preserve"> </w:t>
      </w:r>
      <w:r w:rsidR="00E61A1C" w:rsidRPr="00567E52">
        <w:rPr>
          <w:sz w:val="20"/>
          <w:szCs w:val="20"/>
        </w:rPr>
        <w:t xml:space="preserve">was able to restore the biofilm </w:t>
      </w:r>
      <w:r w:rsidR="00526708" w:rsidRPr="00567E52">
        <w:rPr>
          <w:sz w:val="20"/>
          <w:szCs w:val="20"/>
        </w:rPr>
        <w:t>development</w:t>
      </w:r>
      <w:r w:rsidR="00E61A1C" w:rsidRPr="00567E52">
        <w:rPr>
          <w:sz w:val="20"/>
          <w:szCs w:val="20"/>
        </w:rPr>
        <w:t xml:space="preserve"> in the double-mutant</w:t>
      </w:r>
      <w:r w:rsidR="009C3303" w:rsidRPr="00567E52">
        <w:rPr>
          <w:sz w:val="20"/>
          <w:szCs w:val="20"/>
        </w:rPr>
        <w:t xml:space="preserve"> and the </w:t>
      </w:r>
      <w:proofErr w:type="spellStart"/>
      <w:r w:rsidR="009C3303" w:rsidRPr="00567E52">
        <w:rPr>
          <w:i/>
          <w:sz w:val="20"/>
          <w:szCs w:val="20"/>
        </w:rPr>
        <w:t>msaABCR</w:t>
      </w:r>
      <w:proofErr w:type="spellEnd"/>
      <w:r w:rsidR="009C3303" w:rsidRPr="00567E52">
        <w:rPr>
          <w:i/>
          <w:sz w:val="20"/>
          <w:szCs w:val="20"/>
        </w:rPr>
        <w:t xml:space="preserve"> </w:t>
      </w:r>
      <w:r w:rsidR="009C3303" w:rsidRPr="00567E52">
        <w:rPr>
          <w:sz w:val="20"/>
          <w:szCs w:val="20"/>
        </w:rPr>
        <w:t xml:space="preserve">mutant. </w:t>
      </w:r>
      <w:r w:rsidR="00E61A1C" w:rsidRPr="00567E52">
        <w:rPr>
          <w:sz w:val="20"/>
          <w:szCs w:val="20"/>
        </w:rPr>
        <w:t xml:space="preserve"> </w:t>
      </w:r>
    </w:p>
    <w:p w:rsidR="00E14291" w:rsidRPr="00995B9E" w:rsidRDefault="001F4E17" w:rsidP="00995B9E">
      <w:pPr>
        <w:pStyle w:val="NoSpacing"/>
        <w:rPr>
          <w:rFonts w:ascii="Arial" w:hAnsi="Arial" w:cs="Arial"/>
          <w:sz w:val="20"/>
          <w:szCs w:val="20"/>
        </w:rPr>
      </w:pPr>
      <w:r w:rsidRPr="00995B9E">
        <w:rPr>
          <w:rFonts w:ascii="Arial" w:hAnsi="Arial" w:cs="Arial"/>
          <w:sz w:val="20"/>
          <w:szCs w:val="20"/>
        </w:rPr>
        <w:t>Conclusion</w:t>
      </w:r>
      <w:r w:rsidR="00995B9E" w:rsidRPr="00995B9E">
        <w:rPr>
          <w:rFonts w:ascii="Arial" w:hAnsi="Arial" w:cs="Arial"/>
          <w:sz w:val="20"/>
          <w:szCs w:val="20"/>
        </w:rPr>
        <w:t xml:space="preserve">:  </w:t>
      </w:r>
      <w:r w:rsidR="00F47AAB" w:rsidRPr="00995B9E">
        <w:rPr>
          <w:rFonts w:ascii="Arial" w:hAnsi="Arial" w:cs="Arial"/>
          <w:sz w:val="20"/>
          <w:szCs w:val="20"/>
        </w:rPr>
        <w:t>This study shows</w:t>
      </w:r>
      <w:r w:rsidR="0012297D" w:rsidRPr="00995B9E">
        <w:rPr>
          <w:rFonts w:ascii="Arial" w:hAnsi="Arial" w:cs="Arial"/>
          <w:sz w:val="20"/>
          <w:szCs w:val="20"/>
        </w:rPr>
        <w:t xml:space="preserve"> that the</w:t>
      </w:r>
      <w:r w:rsidRPr="00995B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="00C16A60" w:rsidRPr="00995B9E">
        <w:rPr>
          <w:rFonts w:ascii="Arial" w:hAnsi="Arial" w:cs="Arial"/>
          <w:i/>
          <w:sz w:val="20"/>
          <w:szCs w:val="20"/>
        </w:rPr>
        <w:t xml:space="preserve"> </w:t>
      </w:r>
      <w:r w:rsidR="00C16A60" w:rsidRPr="00995B9E">
        <w:rPr>
          <w:rFonts w:ascii="Arial" w:hAnsi="Arial" w:cs="Arial"/>
          <w:sz w:val="20"/>
          <w:szCs w:val="20"/>
        </w:rPr>
        <w:t>operon</w:t>
      </w:r>
      <w:r w:rsidRPr="00995B9E">
        <w:rPr>
          <w:rFonts w:ascii="Arial" w:hAnsi="Arial" w:cs="Arial"/>
          <w:i/>
          <w:sz w:val="20"/>
          <w:szCs w:val="20"/>
        </w:rPr>
        <w:t xml:space="preserve"> </w:t>
      </w:r>
      <w:r w:rsidRPr="00995B9E">
        <w:rPr>
          <w:rFonts w:ascii="Arial" w:hAnsi="Arial" w:cs="Arial"/>
          <w:sz w:val="20"/>
          <w:szCs w:val="20"/>
        </w:rPr>
        <w:t>plays a role in</w:t>
      </w:r>
      <w:r w:rsidR="00F47AAB" w:rsidRPr="00995B9E">
        <w:rPr>
          <w:rFonts w:ascii="Arial" w:hAnsi="Arial" w:cs="Arial"/>
          <w:sz w:val="20"/>
          <w:szCs w:val="20"/>
        </w:rPr>
        <w:t xml:space="preserve"> regulating</w:t>
      </w:r>
      <w:r w:rsidRPr="00995B9E">
        <w:rPr>
          <w:rFonts w:ascii="Arial" w:hAnsi="Arial" w:cs="Arial"/>
          <w:sz w:val="20"/>
          <w:szCs w:val="20"/>
        </w:rPr>
        <w:t xml:space="preserve"> autolysis</w:t>
      </w:r>
      <w:r w:rsidR="0012297D" w:rsidRPr="00995B9E">
        <w:rPr>
          <w:rFonts w:ascii="Arial" w:hAnsi="Arial" w:cs="Arial"/>
          <w:sz w:val="20"/>
          <w:szCs w:val="20"/>
        </w:rPr>
        <w:t xml:space="preserve"> and </w:t>
      </w:r>
      <w:r w:rsidR="00E63DAF" w:rsidRPr="00995B9E">
        <w:rPr>
          <w:rFonts w:ascii="Arial" w:hAnsi="Arial" w:cs="Arial"/>
          <w:sz w:val="20"/>
          <w:szCs w:val="20"/>
        </w:rPr>
        <w:t>protease</w:t>
      </w:r>
      <w:r w:rsidR="002D10F0" w:rsidRPr="00995B9E">
        <w:rPr>
          <w:rFonts w:ascii="Arial" w:hAnsi="Arial" w:cs="Arial"/>
          <w:sz w:val="20"/>
          <w:szCs w:val="20"/>
        </w:rPr>
        <w:t xml:space="preserve"> production</w:t>
      </w:r>
      <w:r w:rsidR="0012297D" w:rsidRPr="00995B9E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12297D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9061E1" w:rsidRPr="00995B9E">
        <w:rPr>
          <w:rFonts w:ascii="Arial" w:hAnsi="Arial" w:cs="Arial"/>
          <w:sz w:val="20"/>
          <w:szCs w:val="20"/>
        </w:rPr>
        <w:t>-</w:t>
      </w:r>
      <w:r w:rsidR="0012297D" w:rsidRPr="00995B9E">
        <w:rPr>
          <w:rFonts w:ascii="Arial" w:hAnsi="Arial" w:cs="Arial"/>
          <w:sz w:val="20"/>
          <w:szCs w:val="20"/>
        </w:rPr>
        <w:t>independent fashion.</w:t>
      </w:r>
      <w:r w:rsidRPr="00995B9E">
        <w:rPr>
          <w:rFonts w:ascii="Arial" w:hAnsi="Arial" w:cs="Arial"/>
          <w:sz w:val="20"/>
          <w:szCs w:val="20"/>
        </w:rPr>
        <w:t xml:space="preserve"> </w:t>
      </w:r>
      <w:r w:rsidR="009C3303" w:rsidRPr="00995B9E">
        <w:rPr>
          <w:rFonts w:ascii="Arial" w:hAnsi="Arial" w:cs="Arial"/>
          <w:sz w:val="20"/>
          <w:szCs w:val="20"/>
        </w:rPr>
        <w:t xml:space="preserve">Even though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Pr="00995B9E">
        <w:rPr>
          <w:rFonts w:ascii="Arial" w:hAnsi="Arial" w:cs="Arial"/>
          <w:sz w:val="20"/>
          <w:szCs w:val="20"/>
        </w:rPr>
        <w:t xml:space="preserve"> positively regulates the expression of </w:t>
      </w:r>
      <w:proofErr w:type="spellStart"/>
      <w:proofErr w:type="gramStart"/>
      <w:r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proofErr w:type="gramEnd"/>
      <w:r w:rsidR="009061E1" w:rsidRPr="00995B9E">
        <w:rPr>
          <w:rFonts w:ascii="Arial" w:hAnsi="Arial" w:cs="Arial"/>
          <w:sz w:val="20"/>
          <w:szCs w:val="20"/>
        </w:rPr>
        <w:t>, induction</w:t>
      </w:r>
      <w:r w:rsidRPr="00995B9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8003AC" w:rsidRPr="00995B9E">
        <w:rPr>
          <w:rFonts w:ascii="Arial" w:hAnsi="Arial" w:cs="Arial"/>
          <w:sz w:val="20"/>
          <w:szCs w:val="20"/>
        </w:rPr>
        <w:t xml:space="preserve"> in</w:t>
      </w:r>
      <w:r w:rsidRPr="00995B9E">
        <w:rPr>
          <w:rFonts w:ascii="Arial" w:hAnsi="Arial" w:cs="Arial"/>
          <w:sz w:val="20"/>
          <w:szCs w:val="20"/>
        </w:rPr>
        <w:t xml:space="preserve"> </w:t>
      </w:r>
      <w:r w:rsidR="00C16A60" w:rsidRPr="00995B9E">
        <w:rPr>
          <w:rFonts w:ascii="Arial" w:hAnsi="Arial" w:cs="Arial"/>
          <w:sz w:val="20"/>
          <w:szCs w:val="20"/>
        </w:rPr>
        <w:t xml:space="preserve">the </w:t>
      </w:r>
      <w:r w:rsidR="00F47AAB" w:rsidRPr="00995B9E">
        <w:rPr>
          <w:rFonts w:ascii="Arial" w:hAnsi="Arial" w:cs="Arial"/>
          <w:sz w:val="20"/>
          <w:szCs w:val="20"/>
        </w:rPr>
        <w:t>double-</w:t>
      </w:r>
      <w:r w:rsidR="009061E1" w:rsidRPr="00995B9E">
        <w:rPr>
          <w:rFonts w:ascii="Arial" w:hAnsi="Arial" w:cs="Arial"/>
          <w:sz w:val="20"/>
          <w:szCs w:val="20"/>
        </w:rPr>
        <w:t>mutant is not sufficient to restore autolysis or protease production</w:t>
      </w:r>
      <w:r w:rsidR="00BB09FB" w:rsidRPr="00995B9E">
        <w:rPr>
          <w:rFonts w:ascii="Arial" w:hAnsi="Arial" w:cs="Arial"/>
          <w:sz w:val="20"/>
          <w:szCs w:val="20"/>
        </w:rPr>
        <w:t>. I</w:t>
      </w:r>
      <w:r w:rsidR="009061E1" w:rsidRPr="00995B9E">
        <w:rPr>
          <w:rFonts w:ascii="Arial" w:hAnsi="Arial" w:cs="Arial"/>
          <w:sz w:val="20"/>
          <w:szCs w:val="20"/>
        </w:rPr>
        <w:t xml:space="preserve">nduction of </w:t>
      </w:r>
      <w:proofErr w:type="spellStart"/>
      <w:proofErr w:type="gramStart"/>
      <w:r w:rsidR="00BB09FB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proofErr w:type="gramEnd"/>
      <w:r w:rsidR="00572EE6" w:rsidRPr="00995B9E">
        <w:rPr>
          <w:rFonts w:ascii="Arial" w:hAnsi="Arial" w:cs="Arial"/>
          <w:sz w:val="20"/>
          <w:szCs w:val="20"/>
        </w:rPr>
        <w:t xml:space="preserve"> restored</w:t>
      </w:r>
      <w:r w:rsidR="009061E1" w:rsidRPr="00995B9E">
        <w:rPr>
          <w:rFonts w:ascii="Arial" w:hAnsi="Arial" w:cs="Arial"/>
          <w:sz w:val="20"/>
          <w:szCs w:val="20"/>
        </w:rPr>
        <w:t xml:space="preserve"> biofilm pro</w:t>
      </w:r>
      <w:r w:rsidR="00572EE6" w:rsidRPr="00995B9E">
        <w:rPr>
          <w:rFonts w:ascii="Arial" w:hAnsi="Arial" w:cs="Arial"/>
          <w:sz w:val="20"/>
          <w:szCs w:val="20"/>
        </w:rPr>
        <w:t xml:space="preserve">duction </w:t>
      </w:r>
      <w:r w:rsidR="00526708" w:rsidRPr="00995B9E">
        <w:rPr>
          <w:rFonts w:ascii="Arial" w:hAnsi="Arial" w:cs="Arial"/>
          <w:sz w:val="20"/>
          <w:szCs w:val="20"/>
        </w:rPr>
        <w:t>indicating</w:t>
      </w:r>
      <w:r w:rsidR="009061E1" w:rsidRPr="00995B9E">
        <w:rPr>
          <w:rFonts w:ascii="Arial" w:hAnsi="Arial" w:cs="Arial"/>
          <w:sz w:val="20"/>
          <w:szCs w:val="20"/>
        </w:rPr>
        <w:t xml:space="preserve"> that regulation of biofilm</w:t>
      </w:r>
      <w:r w:rsidR="00BB09FB" w:rsidRPr="00995B9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BB09FB" w:rsidRPr="00995B9E">
        <w:rPr>
          <w:rFonts w:ascii="Arial" w:hAnsi="Arial" w:cs="Arial"/>
          <w:i/>
          <w:sz w:val="20"/>
          <w:szCs w:val="20"/>
        </w:rPr>
        <w:t>msaABCR</w:t>
      </w:r>
      <w:proofErr w:type="spellEnd"/>
      <w:r w:rsidR="009061E1" w:rsidRPr="00995B9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9061E1" w:rsidRPr="00995B9E">
        <w:rPr>
          <w:rFonts w:ascii="Arial" w:hAnsi="Arial" w:cs="Arial"/>
          <w:i/>
          <w:sz w:val="20"/>
          <w:szCs w:val="20"/>
        </w:rPr>
        <w:t>sarA</w:t>
      </w:r>
      <w:proofErr w:type="spellEnd"/>
      <w:r w:rsidR="009061E1" w:rsidRPr="00995B9E">
        <w:rPr>
          <w:rFonts w:ascii="Arial" w:hAnsi="Arial" w:cs="Arial"/>
          <w:i/>
          <w:sz w:val="20"/>
          <w:szCs w:val="20"/>
        </w:rPr>
        <w:t>-</w:t>
      </w:r>
      <w:r w:rsidR="009061E1" w:rsidRPr="00995B9E">
        <w:rPr>
          <w:rFonts w:ascii="Arial" w:hAnsi="Arial" w:cs="Arial"/>
          <w:sz w:val="20"/>
          <w:szCs w:val="20"/>
        </w:rPr>
        <w:t xml:space="preserve">dependent.  </w:t>
      </w:r>
    </w:p>
    <w:p w:rsidR="00995B9E" w:rsidRDefault="00995B9E" w:rsidP="001F4E17">
      <w:pPr>
        <w:spacing w:line="240" w:lineRule="auto"/>
        <w:rPr>
          <w:b/>
          <w:bCs/>
          <w:sz w:val="20"/>
          <w:szCs w:val="20"/>
        </w:rPr>
      </w:pPr>
    </w:p>
    <w:p w:rsidR="00762ADD" w:rsidRPr="00995B9E" w:rsidRDefault="00AE5F61" w:rsidP="001F4E17">
      <w:pPr>
        <w:spacing w:line="240" w:lineRule="auto"/>
        <w:rPr>
          <w:b/>
          <w:bCs/>
          <w:sz w:val="20"/>
          <w:szCs w:val="20"/>
        </w:rPr>
      </w:pPr>
      <w:r w:rsidRPr="00995B9E">
        <w:rPr>
          <w:bCs/>
          <w:sz w:val="20"/>
          <w:szCs w:val="20"/>
        </w:rPr>
        <w:t>Acknowledgment</w:t>
      </w:r>
      <w:r w:rsidR="00995B9E">
        <w:rPr>
          <w:bCs/>
          <w:sz w:val="20"/>
          <w:szCs w:val="20"/>
        </w:rPr>
        <w:t>:</w:t>
      </w:r>
      <w:r w:rsidR="00995B9E">
        <w:rPr>
          <w:b/>
          <w:bCs/>
          <w:sz w:val="20"/>
          <w:szCs w:val="20"/>
        </w:rPr>
        <w:t xml:space="preserve">  </w:t>
      </w:r>
      <w:r w:rsidR="008003AC" w:rsidRPr="00567E52">
        <w:rPr>
          <w:bCs/>
          <w:sz w:val="20"/>
          <w:szCs w:val="20"/>
        </w:rPr>
        <w:t xml:space="preserve">This work was funded by </w:t>
      </w:r>
      <w:r w:rsidR="00F45018" w:rsidRPr="00567E52">
        <w:rPr>
          <w:bCs/>
          <w:sz w:val="20"/>
          <w:szCs w:val="20"/>
        </w:rPr>
        <w:t xml:space="preserve">NIAID </w:t>
      </w:r>
      <w:r w:rsidR="008003AC" w:rsidRPr="00567E52">
        <w:rPr>
          <w:bCs/>
          <w:sz w:val="20"/>
          <w:szCs w:val="20"/>
        </w:rPr>
        <w:t xml:space="preserve">Grant 1R15AI099922 (to M.O.E.) and by an Institutional Development Award (IDeA) from the </w:t>
      </w:r>
      <w:r w:rsidR="00F45018" w:rsidRPr="00567E52">
        <w:rPr>
          <w:bCs/>
          <w:sz w:val="20"/>
          <w:szCs w:val="20"/>
        </w:rPr>
        <w:t>NIGMS</w:t>
      </w:r>
      <w:r w:rsidR="008003AC" w:rsidRPr="00567E52">
        <w:rPr>
          <w:bCs/>
          <w:sz w:val="20"/>
          <w:szCs w:val="20"/>
        </w:rPr>
        <w:t xml:space="preserve"> under grant number P20GM103476.</w:t>
      </w:r>
    </w:p>
    <w:p w:rsidR="00F74132" w:rsidRPr="00567E52" w:rsidRDefault="00F74132" w:rsidP="001F4E17">
      <w:pPr>
        <w:spacing w:line="240" w:lineRule="auto"/>
        <w:rPr>
          <w:bCs/>
          <w:sz w:val="20"/>
          <w:szCs w:val="20"/>
        </w:rPr>
      </w:pPr>
    </w:p>
    <w:p w:rsidR="00F74132" w:rsidRPr="00F74132" w:rsidRDefault="00F74132" w:rsidP="00F74132">
      <w:pPr>
        <w:spacing w:before="100" w:beforeAutospacing="1" w:after="100" w:afterAutospacing="1"/>
        <w:rPr>
          <w:rFonts w:eastAsia="Times New Roman"/>
          <w:sz w:val="21"/>
          <w:szCs w:val="21"/>
        </w:rPr>
      </w:pPr>
    </w:p>
    <w:p w:rsidR="00F74132" w:rsidRPr="008003AC" w:rsidRDefault="00F74132" w:rsidP="001F4E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2ADD" w:rsidRDefault="00762ADD" w:rsidP="001F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2ADD" w:rsidRDefault="00762ADD" w:rsidP="001F4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DAF" w:rsidRDefault="00E63DAF"/>
    <w:sectPr w:rsidR="00E6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7"/>
    <w:rsid w:val="001227C4"/>
    <w:rsid w:val="0012297D"/>
    <w:rsid w:val="001F4E17"/>
    <w:rsid w:val="002A3A63"/>
    <w:rsid w:val="002D10F0"/>
    <w:rsid w:val="002F5A26"/>
    <w:rsid w:val="004F01B6"/>
    <w:rsid w:val="00526708"/>
    <w:rsid w:val="00567E52"/>
    <w:rsid w:val="00572EE6"/>
    <w:rsid w:val="005D4D2F"/>
    <w:rsid w:val="005D667D"/>
    <w:rsid w:val="00745260"/>
    <w:rsid w:val="00762ADD"/>
    <w:rsid w:val="008003AC"/>
    <w:rsid w:val="009061E1"/>
    <w:rsid w:val="00974BF2"/>
    <w:rsid w:val="0099555C"/>
    <w:rsid w:val="00995B9E"/>
    <w:rsid w:val="009B7608"/>
    <w:rsid w:val="009C3303"/>
    <w:rsid w:val="00A1383D"/>
    <w:rsid w:val="00AE5F61"/>
    <w:rsid w:val="00B42BE3"/>
    <w:rsid w:val="00B4638A"/>
    <w:rsid w:val="00BB09FB"/>
    <w:rsid w:val="00C16A60"/>
    <w:rsid w:val="00D54627"/>
    <w:rsid w:val="00DE362E"/>
    <w:rsid w:val="00E14291"/>
    <w:rsid w:val="00E53E14"/>
    <w:rsid w:val="00E61A1C"/>
    <w:rsid w:val="00E63DAF"/>
    <w:rsid w:val="00E718F5"/>
    <w:rsid w:val="00F45018"/>
    <w:rsid w:val="00F47AAB"/>
    <w:rsid w:val="00F74132"/>
    <w:rsid w:val="00F96271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E1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E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Allen</cp:lastModifiedBy>
  <cp:revision>2</cp:revision>
  <cp:lastPrinted>2014-04-07T20:21:00Z</cp:lastPrinted>
  <dcterms:created xsi:type="dcterms:W3CDTF">2015-07-14T19:33:00Z</dcterms:created>
  <dcterms:modified xsi:type="dcterms:W3CDTF">2015-07-14T19:33:00Z</dcterms:modified>
</cp:coreProperties>
</file>